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23" w:rsidRDefault="00431D23" w:rsidP="00431D2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431D23" w:rsidRDefault="00431D23" w:rsidP="00431D2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吉首大学函授站（点）教学情况检查表</w:t>
      </w:r>
    </w:p>
    <w:p w:rsidR="00431D23" w:rsidRDefault="00431D23" w:rsidP="00431D23">
      <w:pPr>
        <w:ind w:right="64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函授站（点）名称：                         函授站（点）站长：</w:t>
      </w:r>
    </w:p>
    <w:p w:rsidR="00431D23" w:rsidRDefault="00431D23" w:rsidP="00431D23">
      <w:pPr>
        <w:ind w:right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函授站（点）地址：                                 教学管理人员：</w:t>
      </w: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87"/>
        <w:gridCol w:w="4477"/>
        <w:gridCol w:w="1452"/>
        <w:gridCol w:w="765"/>
        <w:gridCol w:w="787"/>
      </w:tblGrid>
      <w:tr w:rsidR="00431D23" w:rsidTr="00431D23">
        <w:trPr>
          <w:trHeight w:val="49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100" w:left="-112" w:right="-146" w:hangingChars="41" w:hanging="98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9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检查项目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64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检查内容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44" w:left="2" w:right="-66" w:hangingChars="39" w:hanging="9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检查情况</w:t>
            </w:r>
          </w:p>
          <w:p w:rsidR="00431D23" w:rsidRDefault="00431D23">
            <w:pPr>
              <w:ind w:leftChars="-44" w:left="2" w:right="-140" w:hangingChars="39" w:hanging="9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  明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0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  分</w:t>
            </w:r>
          </w:p>
        </w:tc>
      </w:tr>
      <w:tr w:rsidR="00431D23" w:rsidTr="00431D23">
        <w:trPr>
          <w:trHeight w:val="6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85" w:left="-92" w:right="-94" w:hangingChars="36" w:hanging="8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自评分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45" w:right="-89" w:hangingChars="39" w:hanging="9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</w:t>
            </w:r>
          </w:p>
          <w:p w:rsidR="00431D23" w:rsidRDefault="00431D23">
            <w:pPr>
              <w:ind w:leftChars="-45" w:right="-89" w:hangingChars="39" w:hanging="9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评分</w:t>
            </w:r>
          </w:p>
        </w:tc>
      </w:tr>
      <w:tr w:rsidR="00431D23" w:rsidTr="00431D23">
        <w:trPr>
          <w:trHeight w:val="10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办学条件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31" w:left="-65" w:right="-52" w:firstLineChars="12" w:firstLine="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固定的能满足需求的教学场地及设施、设备等（包括计算机等教学用设施、设备）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9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管理团队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31" w:left="-65" w:right="-52" w:firstLineChars="12" w:firstLine="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管理机构落实，任务明确，专职与兼职人员数量与规模相适应。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12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9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管理制度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建立了完整的教学管理规章制度（教师聘任制度、面授、辅导制度、学生考勤制度、考试制度等）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1184"/>
          <w:jc w:val="center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教学组织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及管理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面授学时适当，定期定点授课。配备专职人员负责教学运行安排及管理，辅导答疑，</w:t>
            </w:r>
            <w:proofErr w:type="gramStart"/>
            <w:r>
              <w:rPr>
                <w:rFonts w:ascii="宋体" w:hAnsi="宋体" w:hint="eastAsia"/>
              </w:rPr>
              <w:t>教材征定及</w:t>
            </w:r>
            <w:proofErr w:type="gramEnd"/>
            <w:r>
              <w:rPr>
                <w:rFonts w:ascii="宋体" w:hAnsi="宋体" w:hint="eastAsia"/>
              </w:rPr>
              <w:t>发放是否到位。（15分）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1239"/>
          <w:jc w:val="center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完整的教学档案。包括授课计划，教材征订表，教材发放表，学生报到表，面授课表，考勤表，考试试卷，登分表，班级成绩汇总表、论文成绩汇总表、聘任老师情况表等（15分）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10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学籍管理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6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专职的学籍管理人员负责新生及毕业生信息注册，学籍异动信息的报送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9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学生管理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及招生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招生宣传，学生报考，建立班集体，配备班主任，与学生之间的信息沟通及时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10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教师管理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按照专业设置聘请相应的专业课程老师授课，所聘教师有相关授课资质（教师资格证，学历证，毕业证，职称材料等）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9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leftChars="-59" w:left="-124" w:right="-122" w:firstLineChars="10" w:firstLine="2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</w:t>
            </w:r>
          </w:p>
          <w:p w:rsidR="00431D23" w:rsidRDefault="00431D23">
            <w:pPr>
              <w:ind w:right="-1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（10分）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0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按要求进行本科论文的撰写及答辩，有具体的答辩安排，答辩现场照片等。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  <w:tr w:rsidR="00431D23" w:rsidTr="00431D23">
        <w:trPr>
          <w:trHeight w:val="932"/>
          <w:jc w:val="center"/>
        </w:trPr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3" w:rsidRDefault="00431D23">
            <w:pPr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  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widowControl/>
              <w:rPr>
                <w:rFonts w:ascii="宋体" w:hAns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23" w:rsidRDefault="00431D23">
            <w:pPr>
              <w:ind w:right="640"/>
              <w:rPr>
                <w:rFonts w:ascii="宋体" w:hAnsi="宋体"/>
              </w:rPr>
            </w:pPr>
          </w:p>
        </w:tc>
      </w:tr>
    </w:tbl>
    <w:p w:rsidR="00A345E4" w:rsidRDefault="00431D23" w:rsidP="00431D23">
      <w:pPr>
        <w:jc w:val="left"/>
      </w:pPr>
      <w:r>
        <w:rPr>
          <w:rFonts w:ascii="宋体" w:hAnsi="宋体" w:hint="eastAsia"/>
          <w:sz w:val="28"/>
          <w:szCs w:val="28"/>
        </w:rPr>
        <w:t xml:space="preserve"> </w:t>
      </w:r>
    </w:p>
    <w:sectPr w:rsidR="00A3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E" w:rsidRDefault="001477FE" w:rsidP="00431D23">
      <w:r>
        <w:separator/>
      </w:r>
    </w:p>
  </w:endnote>
  <w:endnote w:type="continuationSeparator" w:id="0">
    <w:p w:rsidR="001477FE" w:rsidRDefault="001477FE" w:rsidP="004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E" w:rsidRDefault="001477FE" w:rsidP="00431D23">
      <w:r>
        <w:separator/>
      </w:r>
    </w:p>
  </w:footnote>
  <w:footnote w:type="continuationSeparator" w:id="0">
    <w:p w:rsidR="001477FE" w:rsidRDefault="001477FE" w:rsidP="0043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E"/>
    <w:rsid w:val="001477FE"/>
    <w:rsid w:val="002B418E"/>
    <w:rsid w:val="00431D23"/>
    <w:rsid w:val="005F1735"/>
    <w:rsid w:val="00C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xxzc</dc:creator>
  <cp:keywords/>
  <dc:description/>
  <cp:lastModifiedBy>xxzc</cp:lastModifiedBy>
  <cp:revision>2</cp:revision>
  <dcterms:created xsi:type="dcterms:W3CDTF">2017-10-25T08:13:00Z</dcterms:created>
  <dcterms:modified xsi:type="dcterms:W3CDTF">2017-10-25T08:13:00Z</dcterms:modified>
</cp:coreProperties>
</file>